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3F57F" w14:textId="07AB8954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14:paraId="33EDFBEE" w14:textId="197A854D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CA60F5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PRESTANKU</w:t>
      </w:r>
      <w:r w:rsidRPr="00CA60F5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VAŽENJA</w:t>
      </w:r>
      <w:r w:rsidRPr="00CA60F5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  <w:r w:rsidRPr="00CA60F5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14:paraId="4BE6976D" w14:textId="28A1568B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CA60F5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POSEBNIM</w:t>
      </w:r>
      <w:r w:rsidRPr="00CA60F5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REPUBLIČKIM</w:t>
      </w:r>
      <w:r w:rsidRPr="00CA60F5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TAKSAMA</w:t>
      </w:r>
    </w:p>
    <w:p w14:paraId="684C12C0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CA60F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49784E01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75558AD" w14:textId="6DF733CE" w:rsidR="00CA60F5" w:rsidRPr="00CA60F5" w:rsidRDefault="00CA60F5" w:rsidP="00CA60F5">
      <w:pPr>
        <w:pStyle w:val="Default"/>
        <w:suppressAutoHyphens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Pr="00CA60F5">
        <w:rPr>
          <w:noProof/>
          <w:color w:val="auto"/>
          <w:lang w:val="sr-Latn-CS"/>
        </w:rPr>
        <w:t xml:space="preserve"> 1.</w:t>
      </w:r>
    </w:p>
    <w:p w14:paraId="1037B64C" w14:textId="77777777" w:rsidR="00CA60F5" w:rsidRPr="00CA60F5" w:rsidRDefault="00CA60F5" w:rsidP="00CA60F5">
      <w:pPr>
        <w:pStyle w:val="Default"/>
        <w:suppressAutoHyphens/>
        <w:jc w:val="center"/>
        <w:rPr>
          <w:noProof/>
          <w:color w:val="auto"/>
          <w:lang w:val="sr-Latn-CS"/>
        </w:rPr>
      </w:pPr>
    </w:p>
    <w:p w14:paraId="44594618" w14:textId="7DDD2B39" w:rsidR="00CA60F5" w:rsidRPr="00CA60F5" w:rsidRDefault="00CA60F5" w:rsidP="00CA60F5">
      <w:pPr>
        <w:pStyle w:val="Default"/>
        <w:suppressAutoHyphens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Stupanjem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snagu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ovog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zakona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prestaje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važi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lang w:val="sr-Latn-CS"/>
        </w:rPr>
        <w:t>o</w:t>
      </w:r>
      <w:r w:rsidRPr="00CA60F5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CA60F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republičkim</w:t>
      </w:r>
      <w:r w:rsidRPr="00CA60F5">
        <w:rPr>
          <w:noProof/>
          <w:lang w:val="sr-Latn-CS"/>
        </w:rPr>
        <w:t xml:space="preserve"> </w:t>
      </w:r>
      <w:r>
        <w:rPr>
          <w:noProof/>
          <w:lang w:val="sr-Latn-CS"/>
        </w:rPr>
        <w:t>taksama</w:t>
      </w:r>
      <w:r w:rsidRPr="00CA60F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CA60F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CA60F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CA60F5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CA60F5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CA60F5">
        <w:rPr>
          <w:noProof/>
          <w:lang w:val="sr-Latn-CS"/>
        </w:rPr>
        <w:t xml:space="preserve">. 8/94, 29/00, 18/01, 22/01, 60/03 – II </w:t>
      </w:r>
      <w:r>
        <w:rPr>
          <w:noProof/>
          <w:lang w:val="sr-Latn-CS"/>
        </w:rPr>
        <w:t>dio</w:t>
      </w:r>
      <w:r w:rsidRPr="00CA60F5">
        <w:rPr>
          <w:noProof/>
          <w:lang w:val="sr-Latn-CS"/>
        </w:rPr>
        <w:t xml:space="preserve">, 14/04, 41/05, 51/06, 52/14 </w:t>
      </w:r>
      <w:r>
        <w:rPr>
          <w:noProof/>
          <w:lang w:val="sr-Latn-CS"/>
        </w:rPr>
        <w:t>i</w:t>
      </w:r>
      <w:r w:rsidRPr="00CA60F5">
        <w:rPr>
          <w:noProof/>
          <w:lang w:val="sr-Latn-CS"/>
        </w:rPr>
        <w:t xml:space="preserve"> 123/20)</w:t>
      </w:r>
      <w:r w:rsidRPr="00CA60F5">
        <w:rPr>
          <w:noProof/>
          <w:color w:val="auto"/>
          <w:lang w:val="sr-Latn-CS"/>
        </w:rPr>
        <w:t>.</w:t>
      </w:r>
    </w:p>
    <w:p w14:paraId="2FE2E14F" w14:textId="77777777" w:rsidR="00CA60F5" w:rsidRPr="00CA60F5" w:rsidRDefault="00CA60F5" w:rsidP="00CA60F5">
      <w:pPr>
        <w:pStyle w:val="Default"/>
        <w:suppressAutoHyphens/>
        <w:jc w:val="center"/>
        <w:rPr>
          <w:noProof/>
          <w:color w:val="auto"/>
          <w:lang w:val="sr-Latn-CS"/>
        </w:rPr>
      </w:pPr>
    </w:p>
    <w:p w14:paraId="2DEA5E54" w14:textId="1F38985D" w:rsidR="00CA60F5" w:rsidRPr="00CA60F5" w:rsidRDefault="00CA60F5" w:rsidP="00CA60F5">
      <w:pPr>
        <w:pStyle w:val="Default"/>
        <w:suppressAutoHyphens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Pr="00CA60F5">
        <w:rPr>
          <w:noProof/>
          <w:color w:val="auto"/>
          <w:lang w:val="sr-Latn-CS"/>
        </w:rPr>
        <w:t xml:space="preserve"> 2. </w:t>
      </w:r>
    </w:p>
    <w:p w14:paraId="13319310" w14:textId="77777777" w:rsidR="00CA60F5" w:rsidRPr="00CA60F5" w:rsidRDefault="00CA60F5" w:rsidP="00CA60F5">
      <w:pPr>
        <w:pStyle w:val="Default"/>
        <w:suppressAutoHyphens/>
        <w:jc w:val="center"/>
        <w:rPr>
          <w:noProof/>
          <w:color w:val="auto"/>
          <w:lang w:val="sr-Latn-CS"/>
        </w:rPr>
      </w:pPr>
    </w:p>
    <w:p w14:paraId="6FE3786B" w14:textId="13ACB098" w:rsidR="00CA60F5" w:rsidRPr="00CA60F5" w:rsidRDefault="00CA60F5" w:rsidP="00CA60F5">
      <w:pPr>
        <w:pStyle w:val="Default"/>
        <w:suppressAutoHyphens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Ovaj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objavljuje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Pr="00CA60F5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Službenom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glasniku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Republike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Srpske</w:t>
      </w:r>
      <w:r w:rsidRPr="00CA60F5">
        <w:rPr>
          <w:noProof/>
          <w:color w:val="auto"/>
          <w:lang w:val="sr-Latn-CS"/>
        </w:rPr>
        <w:t xml:space="preserve">“, </w:t>
      </w:r>
      <w:r>
        <w:rPr>
          <w:noProof/>
          <w:color w:val="auto"/>
          <w:lang w:val="sr-Latn-CS"/>
        </w:rPr>
        <w:t>a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stupa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</w:t>
      </w:r>
      <w:r w:rsidRPr="00CA60F5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snagu</w:t>
      </w:r>
      <w:r w:rsidRPr="00CA60F5">
        <w:rPr>
          <w:noProof/>
          <w:color w:val="auto"/>
          <w:lang w:val="sr-Latn-CS"/>
        </w:rPr>
        <w:t xml:space="preserve"> 1. </w:t>
      </w:r>
      <w:r>
        <w:rPr>
          <w:noProof/>
          <w:color w:val="auto"/>
          <w:lang w:val="sr-Latn-CS"/>
        </w:rPr>
        <w:t>januara</w:t>
      </w:r>
      <w:r w:rsidRPr="00CA60F5">
        <w:rPr>
          <w:noProof/>
          <w:color w:val="auto"/>
          <w:lang w:val="sr-Latn-CS"/>
        </w:rPr>
        <w:t xml:space="preserve"> 2023. </w:t>
      </w:r>
      <w:r>
        <w:rPr>
          <w:noProof/>
          <w:color w:val="auto"/>
          <w:lang w:val="sr-Latn-CS"/>
        </w:rPr>
        <w:t>godine</w:t>
      </w:r>
      <w:r w:rsidRPr="00CA60F5">
        <w:rPr>
          <w:noProof/>
          <w:color w:val="auto"/>
          <w:lang w:val="sr-Latn-CS"/>
        </w:rPr>
        <w:t>.</w:t>
      </w:r>
    </w:p>
    <w:p w14:paraId="048F9623" w14:textId="77777777" w:rsidR="00CA60F5" w:rsidRPr="00CA60F5" w:rsidRDefault="00CA60F5" w:rsidP="00CA60F5">
      <w:pPr>
        <w:pStyle w:val="Default"/>
        <w:suppressAutoHyphens/>
        <w:ind w:firstLine="720"/>
        <w:jc w:val="both"/>
        <w:rPr>
          <w:noProof/>
          <w:color w:val="auto"/>
          <w:lang w:val="sr-Latn-CS"/>
        </w:rPr>
      </w:pPr>
    </w:p>
    <w:p w14:paraId="137F7A89" w14:textId="77777777" w:rsidR="00CA60F5" w:rsidRPr="00CA60F5" w:rsidRDefault="00CA60F5" w:rsidP="00CA60F5">
      <w:pPr>
        <w:pStyle w:val="Default"/>
        <w:suppressAutoHyphens/>
        <w:jc w:val="center"/>
        <w:rPr>
          <w:noProof/>
          <w:color w:val="auto"/>
          <w:lang w:val="sr-Latn-CS"/>
        </w:rPr>
      </w:pPr>
    </w:p>
    <w:p w14:paraId="1C8C87A1" w14:textId="77777777" w:rsidR="00CA60F5" w:rsidRPr="00CA60F5" w:rsidRDefault="00CA60F5" w:rsidP="00CA60F5">
      <w:pPr>
        <w:pStyle w:val="Default"/>
        <w:suppressAutoHyphens/>
        <w:jc w:val="center"/>
        <w:rPr>
          <w:noProof/>
          <w:color w:val="auto"/>
          <w:lang w:val="sr-Latn-CS"/>
        </w:rPr>
      </w:pPr>
    </w:p>
    <w:p w14:paraId="563BE542" w14:textId="1AE41635" w:rsidR="00CA60F5" w:rsidRPr="00CA60F5" w:rsidRDefault="00CA60F5" w:rsidP="00CA60F5">
      <w:pPr>
        <w:tabs>
          <w:tab w:val="center" w:pos="756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Broj</w:t>
      </w: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: 02/1-021-</w:t>
      </w:r>
      <w:r w:rsidR="00486F0D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1302</w:t>
      </w: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/22</w:t>
      </w: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PREDSJEDNIK</w:t>
      </w:r>
    </w:p>
    <w:p w14:paraId="52D6F08A" w14:textId="391DF4AC" w:rsidR="00CA60F5" w:rsidRPr="00CA60F5" w:rsidRDefault="00CA60F5" w:rsidP="00CA60F5">
      <w:pPr>
        <w:tabs>
          <w:tab w:val="center" w:pos="756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Datum</w:t>
      </w: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: 2</w:t>
      </w:r>
      <w:r w:rsidR="00794760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8</w:t>
      </w: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decembra</w:t>
      </w: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godine</w:t>
      </w: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NARODNE</w:t>
      </w: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SKUPŠTINE</w:t>
      </w:r>
    </w:p>
    <w:p w14:paraId="1AD6B6A0" w14:textId="77777777" w:rsidR="00CA60F5" w:rsidRPr="00CA60F5" w:rsidRDefault="00CA60F5" w:rsidP="00CA60F5">
      <w:pPr>
        <w:tabs>
          <w:tab w:val="center" w:pos="756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3A28DF75" w14:textId="5F4F00E8" w:rsidR="00CA60F5" w:rsidRPr="00CA60F5" w:rsidRDefault="00CA60F5" w:rsidP="00CA60F5">
      <w:pPr>
        <w:tabs>
          <w:tab w:val="center" w:pos="7560"/>
        </w:tabs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Dr</w:t>
      </w: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Nenad</w:t>
      </w:r>
      <w:r w:rsidRPr="00CA60F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Stevandić</w:t>
      </w:r>
    </w:p>
    <w:p w14:paraId="4D116258" w14:textId="77777777" w:rsidR="00CA60F5" w:rsidRPr="00CA60F5" w:rsidRDefault="00CA60F5" w:rsidP="00CA60F5">
      <w:pPr>
        <w:tabs>
          <w:tab w:val="center" w:pos="7655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2EF6B7D1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F68B57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4C6E36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2CCCC9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B8F337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5767A9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430A0B4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91D8DB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E391DA0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0327BAF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BBFCC74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135CEC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E0C152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E653CBB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CD7B8E3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ADCA5F9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DD7FC34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1F319F5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376EEB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A71FF0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81209D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CD0C90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267CEE0" w14:textId="77777777" w:rsidR="00CA60F5" w:rsidRPr="00CA60F5" w:rsidRDefault="00CA60F5" w:rsidP="00CA60F5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57C17B8" w14:textId="77777777" w:rsidR="00F36178" w:rsidRPr="00CA60F5" w:rsidRDefault="00F36178">
      <w:pPr>
        <w:rPr>
          <w:noProof/>
          <w:lang w:val="sr-Latn-CS"/>
        </w:rPr>
      </w:pPr>
    </w:p>
    <w:sectPr w:rsidR="00F36178" w:rsidRPr="00CA60F5" w:rsidSect="00CA3B04">
      <w:pgSz w:w="11899" w:h="16838" w:code="9"/>
      <w:pgMar w:top="1872" w:right="1440" w:bottom="1152" w:left="144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4D"/>
    <w:rsid w:val="00486F0D"/>
    <w:rsid w:val="00794760"/>
    <w:rsid w:val="00A5394D"/>
    <w:rsid w:val="00CA60F5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D1C02"/>
  <w15:chartTrackingRefBased/>
  <w15:docId w15:val="{2B346F99-0AED-4DB0-8012-0D13386A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0F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A60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2022-12-28T16:40:00Z</cp:lastPrinted>
  <dcterms:created xsi:type="dcterms:W3CDTF">2022-12-26T12:42:00Z</dcterms:created>
  <dcterms:modified xsi:type="dcterms:W3CDTF">2022-12-29T10:23:00Z</dcterms:modified>
</cp:coreProperties>
</file>